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27" w:rsidRDefault="00547B72">
      <w:pPr>
        <w:pStyle w:val="Standard"/>
        <w:widowControl w:val="0"/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23959" cy="905039"/>
            <wp:effectExtent l="0" t="0" r="0" b="9361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59" cy="9050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7D27" w:rsidRDefault="00547B72">
      <w:pPr>
        <w:pStyle w:val="Standard"/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ED7D27" w:rsidRDefault="00547B72">
      <w:pPr>
        <w:pStyle w:val="Standard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</w:t>
      </w:r>
    </w:p>
    <w:p w:rsidR="00ED7D27" w:rsidRDefault="00547B7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Рыбинского муниципального района</w:t>
      </w:r>
    </w:p>
    <w:p w:rsidR="00ED7D27" w:rsidRDefault="00ED7D27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7D27" w:rsidRDefault="00547B72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________________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№_______</w:t>
      </w:r>
    </w:p>
    <w:p w:rsidR="00ED7D27" w:rsidRDefault="00ED7D27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27" w:rsidRDefault="00547B7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</w:t>
      </w:r>
    </w:p>
    <w:p w:rsidR="00ED7D27" w:rsidRDefault="00547B7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администрации</w:t>
      </w:r>
    </w:p>
    <w:p w:rsidR="00ED7D27" w:rsidRDefault="00547B7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Рыбинского муниципального района</w:t>
      </w:r>
    </w:p>
    <w:p w:rsidR="00ED7D27" w:rsidRDefault="00547B7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29.05.2012 № 952</w:t>
      </w:r>
    </w:p>
    <w:p w:rsidR="00ED7D27" w:rsidRDefault="00ED7D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7D27" w:rsidRDefault="00547B7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Федеральным Законом  от 27.07.2010 № 210-ФЗ «Об организации предоставления государственных и муниципальных услуг»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связи с вступлением в силу распоряжения Правительства РФ от 01.11.2016 № 2326-р, утвердившим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муниципальных услуг исполнительным органам государственной власти субъектов Российской Федерации и органам местного самоуправления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администрация Рыбинского муниципального района</w:t>
      </w:r>
    </w:p>
    <w:p w:rsidR="00ED7D27" w:rsidRDefault="00ED7D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</w:p>
    <w:p w:rsidR="00ED7D27" w:rsidRDefault="00547B7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ED7D27" w:rsidRDefault="00ED7D2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27" w:rsidRDefault="00547B7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1. Внести изменения в административный регламент предо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ставления муниципальной услуги «Организация назначения и предоставления ежеквартальной  денежной выплаты реабилитированным лицам и лицам, пострадавшим от политических репрессий», утвержденный постановлением администрации Рыбинского муниципального района от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29.05.2012 № 952, согласно приложению к настоящему постановлению.</w:t>
      </w:r>
    </w:p>
    <w:p w:rsidR="00ED7D27" w:rsidRDefault="00547B7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Опубликовать настоящее постановление в средствах массовой информации.</w:t>
      </w:r>
    </w:p>
    <w:p w:rsidR="00ED7D27" w:rsidRDefault="00547B72">
      <w:pPr>
        <w:pStyle w:val="a6"/>
        <w:spacing w:after="0"/>
        <w:ind w:firstLine="539"/>
        <w:rPr>
          <w:sz w:val="27"/>
          <w:szCs w:val="27"/>
        </w:rPr>
      </w:pPr>
      <w:r>
        <w:rPr>
          <w:sz w:val="27"/>
          <w:szCs w:val="27"/>
        </w:rPr>
        <w:t xml:space="preserve">  3. Настоящее постановление вступает в силу с момента опубликования.</w:t>
      </w:r>
    </w:p>
    <w:p w:rsidR="00ED7D27" w:rsidRDefault="00547B72">
      <w:pPr>
        <w:pStyle w:val="Standard"/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4.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 исполнения  настоящего  пос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тановления  возложить на  заместителя главы администрации Рыбинского муниципального района  Т.А.Кожинову.</w:t>
      </w:r>
    </w:p>
    <w:p w:rsidR="00ED7D27" w:rsidRDefault="00ED7D27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27" w:rsidRDefault="00ED7D27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27" w:rsidRDefault="00ED7D27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27" w:rsidRDefault="00547B72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администрации</w:t>
      </w:r>
    </w:p>
    <w:p w:rsidR="00ED7D27" w:rsidRDefault="00547B72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Рыбинского муниципального района                                                 Т.А. Смирнова</w:t>
      </w:r>
    </w:p>
    <w:p w:rsidR="00ED7D27" w:rsidRDefault="00ED7D27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D7D27" w:rsidRDefault="00547B72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</w:t>
      </w:r>
    </w:p>
    <w:p w:rsidR="00ED7D27" w:rsidRDefault="00547B72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администрации</w:t>
      </w:r>
    </w:p>
    <w:p w:rsidR="00ED7D27" w:rsidRDefault="00547B72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Рыбинского муниципального района</w:t>
      </w:r>
    </w:p>
    <w:p w:rsidR="00ED7D27" w:rsidRDefault="00547B72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____________ № ____</w:t>
      </w:r>
    </w:p>
    <w:p w:rsidR="00ED7D27" w:rsidRDefault="00ED7D27">
      <w:pPr>
        <w:pStyle w:val="Standard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7D27" w:rsidRDefault="00547B72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</w:t>
      </w:r>
    </w:p>
    <w:p w:rsidR="00ED7D27" w:rsidRDefault="00547B72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административный регламент предоставления муниципальной услуги «Организация назначения и предоставления ежеквартальной  денежной выплаты реабилитированным лицам и лицам,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пострадавшим от политических репрессий»</w:t>
      </w:r>
    </w:p>
    <w:p w:rsidR="00ED7D27" w:rsidRDefault="00ED7D27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7D27" w:rsidRDefault="00547B72">
      <w:pPr>
        <w:pStyle w:val="a5"/>
        <w:spacing w:after="0" w:line="100" w:lineRule="atLeast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1. Пункт 2.7 Административного регламента изложить в следующей редакции:</w:t>
      </w:r>
    </w:p>
    <w:p w:rsidR="00ED7D27" w:rsidRDefault="00547B72">
      <w:pPr>
        <w:pStyle w:val="a5"/>
        <w:spacing w:after="0" w:line="100" w:lineRule="atLeast"/>
        <w:ind w:left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2.7. Документы, указанные в подпункте 2.5, являются документами личного хранения и предоставляются заявителем лично, его представител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ем либо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организацию федеральной почтовой связи, за исключением справки Управления Пенсионного фонда РФ о размере пенсии и справки о реабилитации.</w:t>
      </w:r>
    </w:p>
    <w:p w:rsidR="00ED7D27" w:rsidRDefault="00547B72">
      <w:pPr>
        <w:pStyle w:val="a5"/>
        <w:spacing w:after="0" w:line="100" w:lineRule="atLeast"/>
        <w:ind w:left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Данные документы запрашивается управлением в рамках межведомственного информационного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взаимодействия.</w:t>
      </w:r>
      <w:r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ED7D27" w:rsidRDefault="00ED7D27">
      <w:pPr>
        <w:pStyle w:val="a5"/>
        <w:spacing w:after="0" w:line="100" w:lineRule="atLeast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D7D27" w:rsidRDefault="00ED7D2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D7D27" w:rsidRDefault="00ED7D2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D7D27" w:rsidRDefault="00ED7D2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D7D27" w:rsidRDefault="00547B72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управления труда</w:t>
      </w:r>
    </w:p>
    <w:p w:rsidR="00ED7D27" w:rsidRDefault="00547B72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социальной поддержки населения</w:t>
      </w:r>
    </w:p>
    <w:p w:rsidR="00ED7D27" w:rsidRDefault="00547B72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Рыбинского</w:t>
      </w:r>
    </w:p>
    <w:p w:rsidR="00ED7D27" w:rsidRDefault="00547B72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                                                                     Л.А. Степанова</w:t>
      </w:r>
    </w:p>
    <w:p w:rsidR="00ED7D27" w:rsidRDefault="00ED7D27">
      <w:pPr>
        <w:pStyle w:val="Standard"/>
        <w:rPr>
          <w:sz w:val="27"/>
          <w:szCs w:val="27"/>
        </w:rPr>
      </w:pPr>
    </w:p>
    <w:sectPr w:rsidR="00ED7D2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7B72">
      <w:pPr>
        <w:spacing w:after="0" w:line="240" w:lineRule="auto"/>
      </w:pPr>
      <w:r>
        <w:separator/>
      </w:r>
    </w:p>
  </w:endnote>
  <w:endnote w:type="continuationSeparator" w:id="0">
    <w:p w:rsidR="00000000" w:rsidRDefault="0054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7B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4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7D27"/>
    <w:rsid w:val="00547B72"/>
    <w:rsid w:val="00E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B656CA-D167-4B50-8F28-08BF14E7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Standard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pPr>
      <w:autoSpaceDE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next w:val="ConsPlusNormal0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0"/>
    <w:pPr>
      <w:autoSpaceDE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next w:val="ConsPlusNormal0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0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next w:val="ConsPlusNormal0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JurTerm">
    <w:name w:val="ConsPlusJurTerm"/>
    <w:next w:val="ConsPlusNormal0"/>
    <w:pPr>
      <w:autoSpaceDE w:val="0"/>
    </w:pPr>
    <w:rPr>
      <w:rFonts w:ascii="Tahoma" w:eastAsia="Tahoma" w:hAnsi="Tahoma" w:cs="Tahoma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yur_selo</dc:creator>
  <cp:lastModifiedBy>adm_selo</cp:lastModifiedBy>
  <cp:revision>2</cp:revision>
  <cp:lastPrinted>2016-12-20T12:12:00Z</cp:lastPrinted>
  <dcterms:created xsi:type="dcterms:W3CDTF">2016-12-27T11:01:00Z</dcterms:created>
  <dcterms:modified xsi:type="dcterms:W3CDTF">2016-12-27T11:01:00Z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